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3E8" w:rsidRDefault="00EA43E8" w:rsidP="007C1411">
      <w:pPr>
        <w:snapToGrid w:val="0"/>
        <w:rPr>
          <w:rFonts w:ascii="华文中宋" w:eastAsia="华文中宋" w:hAnsi="华文中宋"/>
          <w:bCs/>
          <w:snapToGrid w:val="0"/>
          <w:color w:val="FF0000"/>
          <w:spacing w:val="-36"/>
          <w:w w:val="80"/>
          <w:kern w:val="0"/>
          <w:sz w:val="84"/>
          <w:szCs w:val="52"/>
        </w:rPr>
      </w:pPr>
      <w:r>
        <w:rPr>
          <w:rFonts w:ascii="华文中宋" w:eastAsia="华文中宋" w:hAnsi="华文中宋" w:hint="eastAsia"/>
          <w:bCs/>
          <w:snapToGrid w:val="0"/>
          <w:color w:val="FF0000"/>
          <w:spacing w:val="-36"/>
          <w:w w:val="80"/>
          <w:kern w:val="0"/>
          <w:sz w:val="84"/>
          <w:szCs w:val="52"/>
        </w:rPr>
        <w:t>青岛理工大学妇女委员会文件</w:t>
      </w:r>
    </w:p>
    <w:p w:rsidR="00EA43E8" w:rsidRDefault="00EA43E8" w:rsidP="007C1411">
      <w:pPr>
        <w:adjustRightInd w:val="0"/>
        <w:snapToGrid w:val="0"/>
        <w:spacing w:line="540" w:lineRule="atLeast"/>
        <w:ind w:rightChars="-73" w:right="-153"/>
        <w:jc w:val="center"/>
        <w:rPr>
          <w:rFonts w:ascii="仿宋_GB2312" w:eastAsia="仿宋_GB2312"/>
          <w:sz w:val="32"/>
          <w:szCs w:val="32"/>
        </w:rPr>
      </w:pPr>
      <w:r>
        <w:rPr>
          <w:rFonts w:ascii="仿宋_GB2312" w:eastAsia="仿宋_GB2312" w:hint="eastAsia"/>
          <w:sz w:val="32"/>
          <w:szCs w:val="32"/>
        </w:rPr>
        <w:t>青理工妇字〔</w:t>
      </w:r>
      <w:r>
        <w:rPr>
          <w:rFonts w:ascii="仿宋_GB2312" w:eastAsia="仿宋_GB2312"/>
          <w:sz w:val="32"/>
          <w:szCs w:val="32"/>
        </w:rPr>
        <w:t>2017</w:t>
      </w:r>
      <w:r>
        <w:rPr>
          <w:rFonts w:ascii="仿宋_GB2312" w:eastAsia="仿宋_GB2312" w:hint="eastAsia"/>
          <w:sz w:val="32"/>
          <w:szCs w:val="32"/>
        </w:rPr>
        <w:t>〕</w:t>
      </w:r>
      <w:r>
        <w:rPr>
          <w:rFonts w:ascii="仿宋_GB2312" w:eastAsia="仿宋_GB2312"/>
          <w:sz w:val="32"/>
          <w:szCs w:val="32"/>
        </w:rPr>
        <w:t>1</w:t>
      </w:r>
      <w:r>
        <w:rPr>
          <w:rFonts w:ascii="仿宋_GB2312" w:eastAsia="仿宋_GB2312" w:hint="eastAsia"/>
          <w:sz w:val="32"/>
          <w:szCs w:val="32"/>
        </w:rPr>
        <w:t>号</w:t>
      </w:r>
      <w:r>
        <w:rPr>
          <w:rFonts w:ascii="仿宋_GB2312" w:eastAsia="仿宋_GB2312"/>
          <w:sz w:val="32"/>
          <w:szCs w:val="32"/>
        </w:rPr>
        <w:t xml:space="preserve">   </w:t>
      </w:r>
    </w:p>
    <w:p w:rsidR="00EA43E8" w:rsidRPr="00977EF1" w:rsidRDefault="00EA43E8" w:rsidP="007C1411">
      <w:pPr>
        <w:adjustRightInd w:val="0"/>
        <w:snapToGrid w:val="0"/>
        <w:spacing w:line="540" w:lineRule="atLeast"/>
        <w:ind w:leftChars="-171" w:left="-1" w:hangingChars="81" w:hanging="358"/>
        <w:rPr>
          <w:b/>
          <w:sz w:val="44"/>
        </w:rPr>
      </w:pPr>
      <w:r>
        <w:rPr>
          <w:rFonts w:ascii="仿宋_GB2312" w:hint="eastAsia"/>
          <w:b/>
          <w:color w:val="FF0000"/>
          <w:sz w:val="44"/>
        </w:rPr>
        <w:t>────────</w:t>
      </w:r>
      <w:r>
        <w:rPr>
          <w:rFonts w:ascii="仿宋_GB2312"/>
          <w:b/>
          <w:color w:val="FF0000"/>
          <w:sz w:val="44"/>
        </w:rPr>
        <w:t xml:space="preserve">   </w:t>
      </w:r>
      <w:r>
        <w:rPr>
          <w:rFonts w:ascii="仿宋_GB2312" w:hint="eastAsia"/>
          <w:b/>
          <w:color w:val="FF0000"/>
          <w:sz w:val="44"/>
        </w:rPr>
        <w:t>★</w:t>
      </w:r>
      <w:r>
        <w:rPr>
          <w:rFonts w:ascii="仿宋_GB2312"/>
          <w:b/>
          <w:color w:val="FF0000"/>
          <w:sz w:val="44"/>
        </w:rPr>
        <w:t xml:space="preserve">   </w:t>
      </w:r>
      <w:r>
        <w:rPr>
          <w:rFonts w:ascii="仿宋_GB2312" w:hint="eastAsia"/>
          <w:b/>
          <w:color w:val="FF0000"/>
          <w:sz w:val="44"/>
        </w:rPr>
        <w:t>───────</w:t>
      </w:r>
    </w:p>
    <w:p w:rsidR="00EA43E8" w:rsidRDefault="00EA43E8" w:rsidP="00931ED7">
      <w:pPr>
        <w:spacing w:line="580" w:lineRule="exact"/>
        <w:jc w:val="center"/>
        <w:rPr>
          <w:rFonts w:ascii="仿宋_GB2312" w:eastAsia="仿宋_GB2312" w:hAnsi="宋体"/>
          <w:b/>
          <w:sz w:val="44"/>
          <w:szCs w:val="44"/>
        </w:rPr>
      </w:pPr>
    </w:p>
    <w:p w:rsidR="00EA43E8" w:rsidRDefault="00EA43E8" w:rsidP="00931ED7">
      <w:pPr>
        <w:spacing w:line="580" w:lineRule="exact"/>
        <w:jc w:val="center"/>
        <w:rPr>
          <w:rFonts w:ascii="仿宋_GB2312" w:eastAsia="仿宋_GB2312" w:hAnsi="宋体"/>
          <w:b/>
          <w:sz w:val="44"/>
          <w:szCs w:val="44"/>
        </w:rPr>
      </w:pPr>
      <w:r>
        <w:rPr>
          <w:rFonts w:ascii="仿宋_GB2312" w:eastAsia="仿宋_GB2312" w:hAnsi="宋体" w:hint="eastAsia"/>
          <w:b/>
          <w:sz w:val="44"/>
          <w:szCs w:val="44"/>
        </w:rPr>
        <w:t>妇委会</w:t>
      </w:r>
      <w:r>
        <w:rPr>
          <w:rFonts w:ascii="仿宋_GB2312" w:eastAsia="仿宋_GB2312" w:hAnsi="宋体"/>
          <w:b/>
          <w:sz w:val="44"/>
          <w:szCs w:val="44"/>
        </w:rPr>
        <w:t>2017</w:t>
      </w:r>
      <w:r>
        <w:rPr>
          <w:rFonts w:ascii="仿宋_GB2312" w:eastAsia="仿宋_GB2312" w:hAnsi="宋体" w:hint="eastAsia"/>
          <w:b/>
          <w:sz w:val="44"/>
          <w:szCs w:val="44"/>
        </w:rPr>
        <w:t>年工作计划</w:t>
      </w:r>
    </w:p>
    <w:p w:rsidR="00EA43E8" w:rsidRDefault="00EA43E8" w:rsidP="00931ED7">
      <w:pPr>
        <w:widowControl/>
        <w:shd w:val="clear" w:color="auto" w:fill="FFFFFF"/>
        <w:spacing w:line="500" w:lineRule="exact"/>
        <w:ind w:firstLineChars="200" w:firstLine="560"/>
        <w:rPr>
          <w:rFonts w:ascii="宋体"/>
          <w:sz w:val="28"/>
          <w:szCs w:val="28"/>
        </w:rPr>
      </w:pPr>
    </w:p>
    <w:p w:rsidR="00EA43E8" w:rsidRPr="001028E1" w:rsidRDefault="00EA43E8" w:rsidP="001028E1">
      <w:pPr>
        <w:widowControl/>
        <w:shd w:val="clear" w:color="auto" w:fill="FFFFFF"/>
        <w:spacing w:line="500" w:lineRule="exact"/>
        <w:ind w:firstLineChars="250" w:firstLine="700"/>
        <w:rPr>
          <w:rFonts w:ascii="宋体"/>
          <w:sz w:val="28"/>
          <w:szCs w:val="28"/>
        </w:rPr>
      </w:pPr>
      <w:r>
        <w:rPr>
          <w:rFonts w:ascii="宋体" w:hAnsi="宋体"/>
          <w:sz w:val="28"/>
          <w:szCs w:val="28"/>
        </w:rPr>
        <w:t>2017</w:t>
      </w:r>
      <w:r>
        <w:rPr>
          <w:rFonts w:ascii="宋体" w:hAnsi="宋体" w:hint="eastAsia"/>
          <w:sz w:val="28"/>
          <w:szCs w:val="28"/>
        </w:rPr>
        <w:t>年，校妇委会将在上级妇联组织和学校党政的正确领导下，</w:t>
      </w:r>
      <w:r w:rsidRPr="001028E1">
        <w:rPr>
          <w:rFonts w:ascii="宋体" w:hAnsi="宋体" w:hint="eastAsia"/>
          <w:sz w:val="28"/>
          <w:szCs w:val="28"/>
        </w:rPr>
        <w:t>全面贯彻党的十八大和十八大以来历次全会精神，深入学习贯彻习近平总书记系列重要讲话精神和治国理政新理念新思想新战略</w:t>
      </w:r>
      <w:r>
        <w:rPr>
          <w:rFonts w:ascii="宋体" w:hAnsi="宋体" w:hint="eastAsia"/>
          <w:sz w:val="28"/>
          <w:szCs w:val="28"/>
        </w:rPr>
        <w:t>，按照“党政所急、妇女所需、妇联所能”的基本工作方针，以“巾帼建新功，共筑中国梦”为主题，围绕学校中心工作，创新载体、搭建平台、扎扎实实为女教职工和女大学生做好事、办实事。</w:t>
      </w:r>
    </w:p>
    <w:p w:rsidR="00EA43E8" w:rsidRDefault="00EA43E8" w:rsidP="00931ED7">
      <w:pPr>
        <w:spacing w:line="500" w:lineRule="exact"/>
        <w:ind w:firstLineChars="200" w:firstLine="562"/>
        <w:rPr>
          <w:rFonts w:ascii="宋体"/>
          <w:b/>
          <w:sz w:val="28"/>
          <w:szCs w:val="28"/>
        </w:rPr>
      </w:pPr>
      <w:r>
        <w:rPr>
          <w:rFonts w:ascii="宋体" w:hAnsi="宋体" w:hint="eastAsia"/>
          <w:b/>
          <w:sz w:val="28"/>
          <w:szCs w:val="28"/>
        </w:rPr>
        <w:t>一、加强理论学习，提升服务水平</w:t>
      </w:r>
    </w:p>
    <w:p w:rsidR="00EA43E8" w:rsidRPr="00757BDF" w:rsidRDefault="00EA43E8" w:rsidP="00931ED7">
      <w:pPr>
        <w:widowControl/>
        <w:shd w:val="clear" w:color="auto" w:fill="FFFFFF"/>
        <w:spacing w:line="500" w:lineRule="exact"/>
        <w:ind w:firstLineChars="200" w:firstLine="560"/>
        <w:rPr>
          <w:rFonts w:ascii="宋体"/>
          <w:sz w:val="28"/>
          <w:szCs w:val="28"/>
        </w:rPr>
      </w:pPr>
      <w:r>
        <w:rPr>
          <w:rFonts w:ascii="宋体" w:hAnsi="宋体"/>
          <w:sz w:val="28"/>
          <w:szCs w:val="28"/>
        </w:rPr>
        <w:t>1.</w:t>
      </w:r>
      <w:r w:rsidRPr="00A4738A">
        <w:rPr>
          <w:rFonts w:ascii="宋体" w:hAnsi="宋体" w:hint="eastAsia"/>
          <w:sz w:val="28"/>
          <w:szCs w:val="28"/>
        </w:rPr>
        <w:t>贯彻中央、省委决策部署，完善统一战线工作机制，加强理论学习、宣传与思想政治教育，巩固统一战线共同思想政治基础。</w:t>
      </w:r>
      <w:r w:rsidRPr="00757BDF">
        <w:rPr>
          <w:rFonts w:ascii="宋体" w:hAnsi="宋体" w:hint="eastAsia"/>
          <w:sz w:val="28"/>
          <w:szCs w:val="28"/>
        </w:rPr>
        <w:t>推进“两学一做”学习教育常态化、制度化，组织集中学习研讨习近平总书记系列重要讲话精神和治国理政新理念新思想新战略。</w:t>
      </w:r>
      <w:r>
        <w:rPr>
          <w:rFonts w:ascii="宋体" w:hAnsi="宋体" w:hint="eastAsia"/>
          <w:sz w:val="28"/>
          <w:szCs w:val="28"/>
        </w:rPr>
        <w:t>不断加强妇委会自身建设，更好的服务女教职工和女大学生，为推动学校的发展做出应有的贡献。</w:t>
      </w:r>
    </w:p>
    <w:p w:rsidR="00EA43E8" w:rsidRDefault="00EA43E8" w:rsidP="00931ED7">
      <w:pPr>
        <w:spacing w:line="500" w:lineRule="exact"/>
        <w:ind w:firstLineChars="200" w:firstLine="560"/>
        <w:rPr>
          <w:rFonts w:ascii="宋体"/>
          <w:sz w:val="28"/>
          <w:szCs w:val="28"/>
        </w:rPr>
      </w:pPr>
      <w:r>
        <w:rPr>
          <w:rFonts w:ascii="宋体" w:hAnsi="宋体"/>
          <w:sz w:val="28"/>
          <w:szCs w:val="28"/>
        </w:rPr>
        <w:t>2.</w:t>
      </w:r>
      <w:r>
        <w:rPr>
          <w:rFonts w:ascii="宋体" w:hAnsi="宋体" w:hint="eastAsia"/>
          <w:sz w:val="28"/>
          <w:szCs w:val="28"/>
        </w:rPr>
        <w:t>加强调查研究，推动涉及广大女教职工和女大学生切身利益问题的解决。以问题为导向，紧紧围绕教育教学改革中党政关心的重点问题，当下社会关注的与女教职工和女大学生切身利益相关的热点问题、难点问题，深入基层开展调查研究和理论研究。积极开展省、市、校级调研论文征集、评选、上报工作。</w:t>
      </w:r>
    </w:p>
    <w:p w:rsidR="00EA43E8" w:rsidRDefault="00EA43E8" w:rsidP="00931ED7">
      <w:pPr>
        <w:spacing w:line="500" w:lineRule="exact"/>
        <w:ind w:firstLineChars="200" w:firstLine="560"/>
        <w:rPr>
          <w:rFonts w:ascii="宋体"/>
          <w:sz w:val="28"/>
          <w:szCs w:val="28"/>
        </w:rPr>
      </w:pPr>
      <w:r>
        <w:rPr>
          <w:rFonts w:ascii="宋体" w:hAnsi="宋体"/>
          <w:sz w:val="28"/>
          <w:szCs w:val="28"/>
        </w:rPr>
        <w:t>3.</w:t>
      </w:r>
      <w:r>
        <w:rPr>
          <w:rFonts w:ascii="宋体" w:hAnsi="宋体" w:hint="eastAsia"/>
          <w:sz w:val="28"/>
          <w:szCs w:val="28"/>
        </w:rPr>
        <w:t>突出服务职能，深化作风建设。加强机关作风建设，进一步提高服务效能和服务工作水平，切实改进服务态度、创新服务手段、提升服务水平、全心全意为广大女教工和女大学生们服务。</w:t>
      </w:r>
    </w:p>
    <w:p w:rsidR="00EA43E8" w:rsidRDefault="00EA43E8" w:rsidP="00931ED7">
      <w:pPr>
        <w:widowControl/>
        <w:shd w:val="clear" w:color="auto" w:fill="FFFFFF"/>
        <w:spacing w:line="500" w:lineRule="exact"/>
        <w:ind w:firstLineChars="200" w:firstLine="562"/>
        <w:rPr>
          <w:rFonts w:ascii="宋体"/>
          <w:b/>
          <w:sz w:val="28"/>
          <w:szCs w:val="28"/>
        </w:rPr>
      </w:pPr>
      <w:r>
        <w:rPr>
          <w:rFonts w:ascii="宋体" w:hAnsi="宋体" w:hint="eastAsia"/>
          <w:b/>
          <w:sz w:val="28"/>
          <w:szCs w:val="28"/>
        </w:rPr>
        <w:t>二、弘扬基本国策、增强平等意识</w:t>
      </w:r>
    </w:p>
    <w:p w:rsidR="00EA43E8" w:rsidRDefault="00EA43E8" w:rsidP="00931ED7">
      <w:pPr>
        <w:widowControl/>
        <w:shd w:val="clear" w:color="auto" w:fill="FFFFFF"/>
        <w:spacing w:line="500" w:lineRule="exact"/>
        <w:ind w:firstLineChars="200" w:firstLine="560"/>
        <w:rPr>
          <w:rFonts w:ascii="宋体"/>
          <w:sz w:val="28"/>
          <w:szCs w:val="28"/>
        </w:rPr>
      </w:pPr>
      <w:r>
        <w:rPr>
          <w:rFonts w:ascii="宋体" w:hAnsi="宋体" w:hint="eastAsia"/>
          <w:sz w:val="28"/>
          <w:szCs w:val="28"/>
        </w:rPr>
        <w:t>继续在广大女教职工和女大学生中大力宣传男女平等基本国策，提高女教职工、女大学生的性别平等意识，营造关心、尊重、支持妇女发展的社会氛围。</w:t>
      </w:r>
    </w:p>
    <w:p w:rsidR="00EA43E8" w:rsidRDefault="00EA43E8" w:rsidP="00931ED7">
      <w:pPr>
        <w:widowControl/>
        <w:shd w:val="clear" w:color="auto" w:fill="FFFFFF"/>
        <w:spacing w:line="500" w:lineRule="exact"/>
        <w:ind w:firstLineChars="200" w:firstLine="562"/>
        <w:rPr>
          <w:rFonts w:ascii="宋体"/>
          <w:b/>
          <w:sz w:val="28"/>
          <w:szCs w:val="28"/>
        </w:rPr>
      </w:pPr>
      <w:r>
        <w:rPr>
          <w:rFonts w:ascii="宋体" w:hAnsi="宋体" w:hint="eastAsia"/>
          <w:b/>
          <w:sz w:val="28"/>
          <w:szCs w:val="28"/>
        </w:rPr>
        <w:t>三、维护妇女权益、增强法律意识</w:t>
      </w:r>
    </w:p>
    <w:p w:rsidR="00EA43E8" w:rsidRDefault="00EA43E8" w:rsidP="00ED6AAC">
      <w:pPr>
        <w:spacing w:line="500" w:lineRule="exact"/>
        <w:ind w:firstLineChars="300" w:firstLine="840"/>
        <w:rPr>
          <w:rFonts w:ascii="宋体"/>
          <w:sz w:val="28"/>
          <w:szCs w:val="28"/>
        </w:rPr>
      </w:pPr>
      <w:r>
        <w:rPr>
          <w:rFonts w:ascii="宋体" w:hAnsi="宋体" w:hint="eastAsia"/>
          <w:sz w:val="28"/>
          <w:szCs w:val="28"/>
        </w:rPr>
        <w:t>加强女教工法治宣传教育。加强《劳动法》、《劳动合同法》、《婚姻法》、《妇女权益保护法法》、《反家庭暴力法》、</w:t>
      </w:r>
      <w:r w:rsidRPr="00EA2D55">
        <w:rPr>
          <w:rFonts w:ascii="宋体" w:hAnsi="宋体" w:hint="eastAsia"/>
          <w:sz w:val="28"/>
          <w:szCs w:val="28"/>
        </w:rPr>
        <w:t>《女职工劳动保护特别规定》</w:t>
      </w:r>
      <w:r>
        <w:rPr>
          <w:rFonts w:ascii="宋体" w:hAnsi="宋体" w:hint="eastAsia"/>
          <w:sz w:val="28"/>
          <w:szCs w:val="28"/>
        </w:rPr>
        <w:t>等与女教职工和女大学生密切相关的法律法规的宣传，教育引导广大教职工自觉尊法、信法、守法、用法、护法。发挥教育系统法律人才优势，组织专家学者、法律志愿者，深入基层开展政策宣讲，提供法律服务。通过举办辅导报告会、专题讨论、知识答卷、撰写体会文章、组织感言征集等活动，引导广大教职工立足本职努力工作，不断提升法律意识和职业幸福感。</w:t>
      </w:r>
    </w:p>
    <w:p w:rsidR="00EA43E8" w:rsidRDefault="00EA43E8" w:rsidP="00931ED7">
      <w:pPr>
        <w:widowControl/>
        <w:shd w:val="clear" w:color="auto" w:fill="FFFFFF"/>
        <w:spacing w:line="500" w:lineRule="exact"/>
        <w:ind w:firstLineChars="200" w:firstLine="562"/>
        <w:rPr>
          <w:rFonts w:ascii="宋体"/>
          <w:b/>
          <w:sz w:val="28"/>
          <w:szCs w:val="28"/>
        </w:rPr>
      </w:pPr>
      <w:r>
        <w:rPr>
          <w:rFonts w:ascii="宋体" w:hAnsi="宋体" w:hint="eastAsia"/>
          <w:b/>
          <w:sz w:val="28"/>
          <w:szCs w:val="28"/>
        </w:rPr>
        <w:t>四、做好推荐工作、建立妇女档案</w:t>
      </w:r>
    </w:p>
    <w:p w:rsidR="00EA43E8" w:rsidRDefault="00EA43E8" w:rsidP="00931ED7">
      <w:pPr>
        <w:widowControl/>
        <w:shd w:val="clear" w:color="auto" w:fill="FFFFFF"/>
        <w:spacing w:line="500" w:lineRule="exact"/>
        <w:ind w:firstLineChars="200" w:firstLine="560"/>
        <w:rPr>
          <w:rFonts w:ascii="宋体"/>
          <w:sz w:val="28"/>
          <w:szCs w:val="28"/>
        </w:rPr>
      </w:pPr>
      <w:r>
        <w:rPr>
          <w:rFonts w:ascii="宋体" w:hAnsi="宋体" w:hint="eastAsia"/>
          <w:sz w:val="28"/>
          <w:szCs w:val="28"/>
        </w:rPr>
        <w:t>做好优秀妇女人才推荐工作，建立妇女人才库，积极向有关部门推荐优秀女干部、女党代表、女人大代表、女政协委员、女侨联委员。</w:t>
      </w:r>
    </w:p>
    <w:p w:rsidR="00EA43E8" w:rsidRDefault="00EA43E8" w:rsidP="00931ED7">
      <w:pPr>
        <w:widowControl/>
        <w:shd w:val="clear" w:color="auto" w:fill="FFFFFF"/>
        <w:spacing w:line="500" w:lineRule="exact"/>
        <w:ind w:firstLineChars="200" w:firstLine="562"/>
        <w:rPr>
          <w:rFonts w:ascii="宋体"/>
          <w:sz w:val="28"/>
          <w:szCs w:val="28"/>
        </w:rPr>
      </w:pPr>
      <w:r>
        <w:rPr>
          <w:rFonts w:ascii="宋体" w:hAnsi="宋体" w:hint="eastAsia"/>
          <w:b/>
          <w:sz w:val="28"/>
          <w:szCs w:val="28"/>
        </w:rPr>
        <w:t>五、做好推优工作，大力宣传典型</w:t>
      </w:r>
    </w:p>
    <w:p w:rsidR="00EA43E8" w:rsidRDefault="00EA43E8" w:rsidP="00931ED7">
      <w:pPr>
        <w:widowControl/>
        <w:shd w:val="clear" w:color="auto" w:fill="FFFFFF"/>
        <w:spacing w:line="500" w:lineRule="exact"/>
        <w:ind w:firstLineChars="200" w:firstLine="560"/>
        <w:rPr>
          <w:rFonts w:ascii="宋体"/>
          <w:sz w:val="28"/>
          <w:szCs w:val="28"/>
        </w:rPr>
      </w:pPr>
      <w:r>
        <w:rPr>
          <w:rFonts w:ascii="宋体" w:hAnsi="宋体" w:hint="eastAsia"/>
          <w:sz w:val="28"/>
          <w:szCs w:val="28"/>
        </w:rPr>
        <w:t>继续开展三八系列活动，开展座谈和交流、表彰活动，发挥典型示范带动作用。以开展各项活动为载体，以提高执教水平、增强育人能力为着力点，引导广大女教职工立足岗位，争创一流。对涌现出来的先进集体、先进个人进行表彰、宣传，营造比学赶超的工作氛围。</w:t>
      </w:r>
    </w:p>
    <w:p w:rsidR="00EA43E8" w:rsidRPr="00C86CED" w:rsidRDefault="00EA43E8" w:rsidP="00C86CED">
      <w:pPr>
        <w:widowControl/>
        <w:shd w:val="clear" w:color="auto" w:fill="FFFFFF"/>
        <w:spacing w:line="500" w:lineRule="exact"/>
        <w:ind w:firstLineChars="200" w:firstLine="560"/>
        <w:rPr>
          <w:rFonts w:ascii="宋体"/>
          <w:sz w:val="28"/>
          <w:szCs w:val="28"/>
        </w:rPr>
      </w:pPr>
      <w:r w:rsidRPr="00C86CED">
        <w:rPr>
          <w:rFonts w:ascii="宋体" w:hAnsi="宋体" w:hint="eastAsia"/>
          <w:sz w:val="28"/>
          <w:szCs w:val="28"/>
        </w:rPr>
        <w:t>认真贯彻落实习近平总书记会见第一届全国文明家庭重要讲话精神</w:t>
      </w:r>
      <w:r>
        <w:rPr>
          <w:rFonts w:ascii="宋体" w:hAnsi="宋体" w:hint="eastAsia"/>
          <w:sz w:val="28"/>
          <w:szCs w:val="28"/>
        </w:rPr>
        <w:t>，开展寻找“最美家庭”和评选“</w:t>
      </w:r>
      <w:r w:rsidRPr="00C86CED">
        <w:rPr>
          <w:rFonts w:ascii="宋体" w:hAnsi="宋体" w:hint="eastAsia"/>
          <w:sz w:val="28"/>
          <w:szCs w:val="28"/>
        </w:rPr>
        <w:t>最好</w:t>
      </w:r>
      <w:r>
        <w:rPr>
          <w:rFonts w:ascii="宋体" w:hAnsi="宋体" w:hint="eastAsia"/>
          <w:sz w:val="28"/>
          <w:szCs w:val="28"/>
        </w:rPr>
        <w:t>家风</w:t>
      </w:r>
      <w:r w:rsidRPr="00C86CED">
        <w:rPr>
          <w:rFonts w:ascii="宋体" w:hAnsi="宋体" w:hint="eastAsia"/>
          <w:sz w:val="28"/>
          <w:szCs w:val="28"/>
        </w:rPr>
        <w:t>家训</w:t>
      </w:r>
      <w:r>
        <w:rPr>
          <w:rFonts w:ascii="宋体" w:hAnsi="宋体" w:hint="eastAsia"/>
          <w:sz w:val="28"/>
          <w:szCs w:val="28"/>
        </w:rPr>
        <w:t>”活动，</w:t>
      </w:r>
      <w:r w:rsidRPr="00C86CED">
        <w:rPr>
          <w:rFonts w:ascii="宋体" w:hAnsi="宋体" w:hint="eastAsia"/>
          <w:sz w:val="28"/>
          <w:szCs w:val="28"/>
        </w:rPr>
        <w:t>深化文明家庭创建</w:t>
      </w:r>
      <w:r>
        <w:rPr>
          <w:rFonts w:ascii="宋体" w:hAnsi="宋体" w:hint="eastAsia"/>
          <w:sz w:val="28"/>
          <w:szCs w:val="28"/>
        </w:rPr>
        <w:t>。</w:t>
      </w:r>
    </w:p>
    <w:p w:rsidR="00EA43E8" w:rsidRDefault="00EA43E8" w:rsidP="00931ED7">
      <w:pPr>
        <w:widowControl/>
        <w:shd w:val="clear" w:color="auto" w:fill="FFFFFF"/>
        <w:spacing w:line="500" w:lineRule="exact"/>
        <w:ind w:firstLineChars="200" w:firstLine="562"/>
        <w:rPr>
          <w:rFonts w:ascii="宋体"/>
          <w:b/>
          <w:sz w:val="28"/>
          <w:szCs w:val="28"/>
        </w:rPr>
      </w:pPr>
      <w:r>
        <w:rPr>
          <w:rFonts w:ascii="宋体" w:hAnsi="宋体" w:hint="eastAsia"/>
          <w:b/>
          <w:sz w:val="28"/>
          <w:szCs w:val="28"/>
        </w:rPr>
        <w:t>六、开展关爱活动，关心女教职工</w:t>
      </w:r>
    </w:p>
    <w:p w:rsidR="00EA43E8" w:rsidRDefault="00EA43E8" w:rsidP="00931ED7">
      <w:pPr>
        <w:widowControl/>
        <w:shd w:val="clear" w:color="auto" w:fill="FFFFFF"/>
        <w:spacing w:line="500" w:lineRule="exact"/>
        <w:ind w:firstLineChars="200" w:firstLine="560"/>
        <w:rPr>
          <w:rFonts w:ascii="宋体"/>
          <w:sz w:val="28"/>
          <w:szCs w:val="28"/>
        </w:rPr>
      </w:pPr>
      <w:r>
        <w:rPr>
          <w:rFonts w:ascii="宋体" w:hAnsi="宋体" w:hint="eastAsia"/>
          <w:sz w:val="28"/>
          <w:szCs w:val="28"/>
        </w:rPr>
        <w:t>帮助解决女教职工们的实际问题，及时了解女教职工住院、生育、生活困难等生活问题，在第一时间进行帮扶。关心女教职工的身心健康，组织好我校一年一度的女教职工查体工作。</w:t>
      </w:r>
    </w:p>
    <w:p w:rsidR="00EA43E8" w:rsidRDefault="00EA43E8" w:rsidP="00931ED7">
      <w:pPr>
        <w:widowControl/>
        <w:shd w:val="clear" w:color="auto" w:fill="FFFFFF"/>
        <w:spacing w:line="500" w:lineRule="exact"/>
        <w:ind w:firstLineChars="200" w:firstLine="562"/>
        <w:rPr>
          <w:rFonts w:ascii="宋体"/>
          <w:b/>
          <w:sz w:val="28"/>
          <w:szCs w:val="28"/>
        </w:rPr>
      </w:pPr>
      <w:r>
        <w:rPr>
          <w:rFonts w:ascii="宋体" w:hAnsi="宋体" w:hint="eastAsia"/>
          <w:b/>
          <w:sz w:val="28"/>
          <w:szCs w:val="28"/>
        </w:rPr>
        <w:t>七、加强学术交流、开展知识讲座</w:t>
      </w:r>
    </w:p>
    <w:p w:rsidR="00EA43E8" w:rsidRPr="00A4738A" w:rsidRDefault="00EA43E8" w:rsidP="00A4738A">
      <w:pPr>
        <w:widowControl/>
        <w:shd w:val="clear" w:color="auto" w:fill="FFFFFF"/>
        <w:spacing w:line="500" w:lineRule="exact"/>
        <w:ind w:firstLineChars="200" w:firstLine="560"/>
        <w:rPr>
          <w:rFonts w:ascii="宋体"/>
          <w:sz w:val="28"/>
          <w:szCs w:val="28"/>
        </w:rPr>
      </w:pPr>
      <w:r w:rsidRPr="00A4738A">
        <w:rPr>
          <w:rFonts w:ascii="宋体" w:hAnsi="宋体" w:hint="eastAsia"/>
          <w:sz w:val="28"/>
          <w:szCs w:val="28"/>
        </w:rPr>
        <w:t>加强女教师教育培训，组织开展学术交流和业务培训，按照“四有”好老师标准，健全师德建设长效机制，提高女教职工思想道德素质和理论创新能力。</w:t>
      </w:r>
    </w:p>
    <w:p w:rsidR="00EA43E8" w:rsidRDefault="00EA43E8" w:rsidP="00931ED7">
      <w:pPr>
        <w:widowControl/>
        <w:shd w:val="clear" w:color="auto" w:fill="FFFFFF"/>
        <w:spacing w:line="500" w:lineRule="exact"/>
        <w:ind w:firstLineChars="200" w:firstLine="562"/>
        <w:rPr>
          <w:rFonts w:ascii="宋体"/>
          <w:b/>
          <w:sz w:val="28"/>
          <w:szCs w:val="28"/>
        </w:rPr>
      </w:pPr>
      <w:r>
        <w:rPr>
          <w:rFonts w:ascii="宋体" w:hAnsi="宋体" w:hint="eastAsia"/>
          <w:b/>
          <w:sz w:val="28"/>
          <w:szCs w:val="28"/>
        </w:rPr>
        <w:t>八、关心女大学生、促进成长成才</w:t>
      </w:r>
    </w:p>
    <w:p w:rsidR="00EA43E8" w:rsidRDefault="00EA43E8" w:rsidP="00931ED7">
      <w:pPr>
        <w:widowControl/>
        <w:shd w:val="clear" w:color="auto" w:fill="FFFFFF"/>
        <w:spacing w:line="500" w:lineRule="exact"/>
        <w:ind w:firstLineChars="200" w:firstLine="560"/>
        <w:rPr>
          <w:rFonts w:ascii="宋体"/>
          <w:sz w:val="28"/>
          <w:szCs w:val="28"/>
        </w:rPr>
      </w:pPr>
      <w:r>
        <w:rPr>
          <w:rFonts w:ascii="宋体" w:hAnsi="宋体" w:hint="eastAsia"/>
          <w:sz w:val="28"/>
          <w:szCs w:val="28"/>
        </w:rPr>
        <w:t>建立在校女大学生数据库，加强调查研究，深入了解女大学生的思想状况，把握女大学生思想变化规律和特点，采取灵活多样的形式，有针对性的进行人生观、价值观及婚恋观、择业观等方面的教育；组织女大学生就业、创业专场招聘会，筹备设立女大学生专项奖学金，做到真心关爱女大学生成长成才。</w:t>
      </w:r>
    </w:p>
    <w:p w:rsidR="00EA43E8" w:rsidRDefault="00EA43E8" w:rsidP="00931ED7">
      <w:pPr>
        <w:spacing w:line="500" w:lineRule="exact"/>
        <w:ind w:firstLineChars="200" w:firstLine="562"/>
        <w:jc w:val="left"/>
        <w:rPr>
          <w:rFonts w:ascii="宋体"/>
          <w:b/>
          <w:sz w:val="28"/>
          <w:szCs w:val="28"/>
        </w:rPr>
      </w:pPr>
      <w:r>
        <w:rPr>
          <w:rFonts w:ascii="宋体" w:hAnsi="宋体" w:hint="eastAsia"/>
          <w:b/>
          <w:sz w:val="28"/>
          <w:szCs w:val="28"/>
        </w:rPr>
        <w:t>九、开展爱心传递，提升自身素养</w:t>
      </w:r>
    </w:p>
    <w:p w:rsidR="00EA43E8" w:rsidRDefault="00EA43E8" w:rsidP="00931ED7">
      <w:pPr>
        <w:spacing w:line="500" w:lineRule="exact"/>
        <w:ind w:firstLineChars="200" w:firstLine="560"/>
        <w:jc w:val="left"/>
        <w:rPr>
          <w:rFonts w:ascii="宋体"/>
          <w:sz w:val="28"/>
          <w:szCs w:val="28"/>
        </w:rPr>
      </w:pPr>
      <w:r>
        <w:rPr>
          <w:rFonts w:ascii="宋体" w:hAnsi="宋体" w:hint="eastAsia"/>
          <w:sz w:val="28"/>
          <w:szCs w:val="28"/>
        </w:rPr>
        <w:t>继续奉献爱心，做好青岛市“春蕾计划”助学行动和为贫困山区孩子“资困助学”活动，让贫寒学子感受到来自我校教职工的爱心温暖。</w:t>
      </w:r>
    </w:p>
    <w:p w:rsidR="00EA43E8" w:rsidRDefault="00EA43E8" w:rsidP="00931ED7">
      <w:pPr>
        <w:spacing w:line="500" w:lineRule="exact"/>
        <w:ind w:firstLineChars="196" w:firstLine="551"/>
        <w:jc w:val="left"/>
        <w:rPr>
          <w:rFonts w:ascii="宋体"/>
          <w:b/>
          <w:bCs/>
          <w:sz w:val="28"/>
          <w:szCs w:val="28"/>
        </w:rPr>
      </w:pPr>
      <w:r>
        <w:rPr>
          <w:rFonts w:ascii="宋体" w:hAnsi="宋体" w:hint="eastAsia"/>
          <w:b/>
          <w:bCs/>
          <w:sz w:val="28"/>
          <w:szCs w:val="28"/>
        </w:rPr>
        <w:t>十、开展协会活动，增加幸福指数</w:t>
      </w:r>
    </w:p>
    <w:p w:rsidR="00EA43E8" w:rsidRDefault="00EA43E8" w:rsidP="00931ED7">
      <w:pPr>
        <w:spacing w:line="500" w:lineRule="exact"/>
        <w:jc w:val="left"/>
        <w:rPr>
          <w:rFonts w:ascii="宋体"/>
          <w:sz w:val="28"/>
          <w:szCs w:val="28"/>
        </w:rPr>
      </w:pPr>
      <w:r>
        <w:rPr>
          <w:rFonts w:ascii="宋体" w:hAnsi="宋体"/>
          <w:sz w:val="28"/>
          <w:szCs w:val="28"/>
        </w:rPr>
        <w:t xml:space="preserve">     </w:t>
      </w:r>
      <w:r>
        <w:rPr>
          <w:rFonts w:ascii="宋体" w:hAnsi="宋体" w:hint="eastAsia"/>
          <w:sz w:val="28"/>
          <w:szCs w:val="28"/>
        </w:rPr>
        <w:t>根据学校</w:t>
      </w:r>
      <w:r>
        <w:rPr>
          <w:rFonts w:ascii="宋体" w:hAnsi="宋体"/>
          <w:sz w:val="28"/>
          <w:szCs w:val="28"/>
        </w:rPr>
        <w:t>17</w:t>
      </w:r>
      <w:r>
        <w:rPr>
          <w:rFonts w:ascii="宋体" w:hAnsi="宋体" w:hint="eastAsia"/>
          <w:sz w:val="28"/>
          <w:szCs w:val="28"/>
        </w:rPr>
        <w:t>年工作要点要求，发挥好部门</w:t>
      </w:r>
      <w:r w:rsidRPr="00A4738A">
        <w:rPr>
          <w:rFonts w:ascii="宋体" w:hAnsi="宋体" w:hint="eastAsia"/>
          <w:sz w:val="28"/>
          <w:szCs w:val="28"/>
        </w:rPr>
        <w:t>桥梁纽带作用，支持创造性地开展活动，开展群众性文化体育活动，丰富全校师生文化体育生活。</w:t>
      </w:r>
      <w:r>
        <w:rPr>
          <w:rFonts w:ascii="宋体" w:hAnsi="宋体" w:hint="eastAsia"/>
          <w:sz w:val="28"/>
          <w:szCs w:val="28"/>
        </w:rPr>
        <w:t>积极组织和开展好丰富多彩的女教职工协会活动，定期举办的多种类培训班。持续开展瑜伽</w:t>
      </w:r>
      <w:bookmarkStart w:id="0" w:name="_GoBack"/>
      <w:bookmarkEnd w:id="0"/>
      <w:r>
        <w:rPr>
          <w:rFonts w:ascii="宋体" w:hAnsi="宋体" w:hint="eastAsia"/>
          <w:sz w:val="28"/>
          <w:szCs w:val="28"/>
        </w:rPr>
        <w:t>协会的瑜伽和形体培训班、健身协会的拉丁舞培训班</w:t>
      </w:r>
      <w:r w:rsidRPr="00A4738A">
        <w:rPr>
          <w:rFonts w:ascii="宋体" w:hAnsi="宋体" w:hint="eastAsia"/>
          <w:sz w:val="28"/>
          <w:szCs w:val="28"/>
        </w:rPr>
        <w:t>。增加广大女教职工在</w:t>
      </w:r>
      <w:r>
        <w:rPr>
          <w:rFonts w:ascii="宋体" w:hAnsi="宋体" w:hint="eastAsia"/>
          <w:sz w:val="28"/>
          <w:szCs w:val="28"/>
        </w:rPr>
        <w:t>书画、摄影、演讲与口才协会、排球、足球、乒乓球、家庭教育、单身教工、法律咨询等协会中的比例，切实增加她们的幸福指数，使她们的生活更加和谐美满。</w:t>
      </w:r>
    </w:p>
    <w:p w:rsidR="00EA43E8" w:rsidRDefault="00EA43E8" w:rsidP="00931ED7">
      <w:pPr>
        <w:widowControl/>
        <w:shd w:val="clear" w:color="auto" w:fill="FFFFFF"/>
        <w:spacing w:line="500" w:lineRule="exact"/>
        <w:ind w:firstLineChars="200" w:firstLine="560"/>
        <w:rPr>
          <w:rFonts w:ascii="宋体"/>
          <w:sz w:val="28"/>
          <w:szCs w:val="28"/>
        </w:rPr>
      </w:pPr>
      <w:r>
        <w:rPr>
          <w:rFonts w:ascii="宋体" w:hAnsi="宋体" w:hint="eastAsia"/>
          <w:sz w:val="28"/>
          <w:szCs w:val="28"/>
        </w:rPr>
        <w:t>总之，</w:t>
      </w:r>
      <w:r>
        <w:rPr>
          <w:rFonts w:ascii="宋体" w:hAnsi="宋体"/>
          <w:sz w:val="28"/>
          <w:szCs w:val="28"/>
        </w:rPr>
        <w:t>2017</w:t>
      </w:r>
      <w:r>
        <w:rPr>
          <w:rFonts w:ascii="宋体" w:hAnsi="宋体" w:hint="eastAsia"/>
          <w:sz w:val="28"/>
          <w:szCs w:val="28"/>
        </w:rPr>
        <w:t>年校妇委会将继续发扬“想干事、能干事、干成事”的工作作风，紧紧围绕学校的发展大局，振奋精神，凝聚人心，干事开拓，为我校的发展做出新的更大贡献。</w:t>
      </w:r>
    </w:p>
    <w:p w:rsidR="00EA43E8" w:rsidRDefault="00EA43E8" w:rsidP="00931ED7">
      <w:pPr>
        <w:spacing w:line="520" w:lineRule="exact"/>
        <w:jc w:val="center"/>
        <w:rPr>
          <w:rFonts w:ascii="宋体" w:cs="宋体"/>
          <w:b/>
          <w:color w:val="000000"/>
          <w:kern w:val="0"/>
          <w:sz w:val="32"/>
        </w:rPr>
      </w:pPr>
    </w:p>
    <w:p w:rsidR="00EA43E8" w:rsidRPr="004639D2" w:rsidRDefault="00EA43E8">
      <w:pPr>
        <w:rPr>
          <w:sz w:val="24"/>
          <w:szCs w:val="24"/>
        </w:rPr>
      </w:pPr>
      <w:r w:rsidRPr="004639D2">
        <w:rPr>
          <w:rFonts w:hint="eastAsia"/>
          <w:sz w:val="24"/>
          <w:szCs w:val="24"/>
        </w:rPr>
        <w:t>附</w:t>
      </w:r>
      <w:r>
        <w:rPr>
          <w:rFonts w:hint="eastAsia"/>
          <w:sz w:val="24"/>
          <w:szCs w:val="24"/>
        </w:rPr>
        <w:t>件</w:t>
      </w:r>
      <w:r>
        <w:rPr>
          <w:sz w:val="24"/>
          <w:szCs w:val="24"/>
        </w:rPr>
        <w:t>1</w:t>
      </w:r>
      <w:r w:rsidRPr="004639D2">
        <w:rPr>
          <w:rFonts w:hint="eastAsia"/>
          <w:sz w:val="24"/>
          <w:szCs w:val="24"/>
        </w:rPr>
        <w:t>：</w:t>
      </w:r>
      <w:r w:rsidRPr="004639D2">
        <w:rPr>
          <w:sz w:val="24"/>
          <w:szCs w:val="24"/>
        </w:rPr>
        <w:t>2017</w:t>
      </w:r>
      <w:r w:rsidRPr="004639D2">
        <w:rPr>
          <w:rFonts w:hint="eastAsia"/>
          <w:sz w:val="24"/>
          <w:szCs w:val="24"/>
        </w:rPr>
        <w:t>年妇委会主要工作计划表</w:t>
      </w:r>
    </w:p>
    <w:p w:rsidR="00EA43E8" w:rsidRPr="004639D2" w:rsidRDefault="00EA43E8">
      <w:pPr>
        <w:rPr>
          <w:sz w:val="24"/>
          <w:szCs w:val="24"/>
        </w:rPr>
      </w:pPr>
    </w:p>
    <w:p w:rsidR="00EA43E8" w:rsidRDefault="00EA43E8"/>
    <w:p w:rsidR="00EA43E8" w:rsidRDefault="00EA43E8"/>
    <w:p w:rsidR="00EA43E8" w:rsidRPr="000C40F7" w:rsidRDefault="00EA43E8" w:rsidP="00F1331C">
      <w:pPr>
        <w:jc w:val="center"/>
        <w:rPr>
          <w:rFonts w:ascii="楷体_GB2312" w:eastAsia="楷体_GB2312"/>
          <w:b/>
          <w:sz w:val="36"/>
          <w:szCs w:val="36"/>
        </w:rPr>
      </w:pPr>
      <w:r w:rsidRPr="000C40F7">
        <w:rPr>
          <w:rFonts w:ascii="楷体_GB2312" w:eastAsia="楷体_GB2312"/>
          <w:b/>
          <w:sz w:val="36"/>
          <w:szCs w:val="36"/>
        </w:rPr>
        <w:t>2017</w:t>
      </w:r>
      <w:r w:rsidRPr="000C40F7">
        <w:rPr>
          <w:rFonts w:ascii="楷体_GB2312" w:eastAsia="楷体_GB2312" w:hint="eastAsia"/>
          <w:b/>
          <w:sz w:val="36"/>
          <w:szCs w:val="36"/>
        </w:rPr>
        <w:t>年妇委会主要工作计划表</w:t>
      </w:r>
    </w:p>
    <w:p w:rsidR="00EA43E8" w:rsidRDefault="00EA43E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6"/>
        <w:gridCol w:w="1021"/>
        <w:gridCol w:w="6146"/>
      </w:tblGrid>
      <w:tr w:rsidR="00EA43E8" w:rsidRPr="00461B4B" w:rsidTr="00383D07">
        <w:trPr>
          <w:trHeight w:val="823"/>
        </w:trPr>
        <w:tc>
          <w:tcPr>
            <w:tcW w:w="1355" w:type="dxa"/>
            <w:gridSpan w:val="2"/>
          </w:tcPr>
          <w:p w:rsidR="00EA43E8" w:rsidRPr="00461B4B" w:rsidRDefault="00EA43E8" w:rsidP="00BF5A74">
            <w:pPr>
              <w:widowControl/>
              <w:spacing w:line="600" w:lineRule="exact"/>
              <w:jc w:val="center"/>
              <w:rPr>
                <w:rFonts w:ascii="黑体" w:eastAsia="黑体"/>
                <w:b/>
                <w:sz w:val="24"/>
                <w:szCs w:val="24"/>
              </w:rPr>
            </w:pPr>
            <w:r w:rsidRPr="00461B4B">
              <w:rPr>
                <w:rFonts w:ascii="黑体" w:eastAsia="黑体" w:hint="eastAsia"/>
                <w:b/>
                <w:sz w:val="24"/>
                <w:szCs w:val="24"/>
              </w:rPr>
              <w:t>月份</w:t>
            </w:r>
          </w:p>
        </w:tc>
        <w:tc>
          <w:tcPr>
            <w:tcW w:w="1021" w:type="dxa"/>
          </w:tcPr>
          <w:p w:rsidR="00EA43E8" w:rsidRPr="00461B4B" w:rsidRDefault="00EA43E8" w:rsidP="00BF5A74">
            <w:pPr>
              <w:widowControl/>
              <w:spacing w:line="600" w:lineRule="exact"/>
              <w:jc w:val="center"/>
              <w:rPr>
                <w:rFonts w:ascii="黑体" w:eastAsia="黑体"/>
                <w:b/>
                <w:sz w:val="24"/>
                <w:szCs w:val="24"/>
              </w:rPr>
            </w:pPr>
            <w:r w:rsidRPr="00461B4B">
              <w:rPr>
                <w:rFonts w:ascii="黑体" w:eastAsia="黑体" w:hint="eastAsia"/>
                <w:b/>
                <w:sz w:val="24"/>
                <w:szCs w:val="24"/>
              </w:rPr>
              <w:t>序号</w:t>
            </w:r>
          </w:p>
        </w:tc>
        <w:tc>
          <w:tcPr>
            <w:tcW w:w="6146" w:type="dxa"/>
          </w:tcPr>
          <w:p w:rsidR="00EA43E8" w:rsidRPr="00461B4B" w:rsidRDefault="00EA43E8" w:rsidP="00BF5A74">
            <w:pPr>
              <w:widowControl/>
              <w:spacing w:line="600" w:lineRule="exact"/>
              <w:jc w:val="center"/>
              <w:rPr>
                <w:rFonts w:ascii="黑体" w:eastAsia="黑体"/>
                <w:b/>
                <w:sz w:val="24"/>
                <w:szCs w:val="24"/>
              </w:rPr>
            </w:pPr>
            <w:r w:rsidRPr="00461B4B">
              <w:rPr>
                <w:rFonts w:ascii="黑体" w:eastAsia="黑体" w:hint="eastAsia"/>
                <w:b/>
                <w:sz w:val="24"/>
                <w:szCs w:val="24"/>
              </w:rPr>
              <w:t>主要工作内容</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三月份</w:t>
            </w: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1</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致全校女教工、女大学生的慰问信</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开展《女职工劳动保护特别规定》和维权知识专题讲座（女教职工维权月活动）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3</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召开庆三八女教职工代表座谈暨表彰大会</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4</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组织全校女教工三八趣味运动会</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5</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宣传各部门庆三八专题各项活动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6</w:t>
            </w:r>
          </w:p>
        </w:tc>
        <w:tc>
          <w:tcPr>
            <w:tcW w:w="6146" w:type="dxa"/>
            <w:vAlign w:val="center"/>
          </w:tcPr>
          <w:p w:rsidR="00EA43E8" w:rsidRPr="00206BF9" w:rsidRDefault="00EA43E8" w:rsidP="00BF5A74">
            <w:pPr>
              <w:pStyle w:val="NormalWeb"/>
              <w:spacing w:line="400" w:lineRule="atLeast"/>
              <w:jc w:val="both"/>
              <w:rPr>
                <w:rFonts w:ascii="楷体_GB2312" w:eastAsia="楷体_GB2312"/>
                <w:szCs w:val="24"/>
              </w:rPr>
            </w:pPr>
            <w:r w:rsidRPr="00206BF9">
              <w:rPr>
                <w:rFonts w:ascii="楷体_GB2312" w:eastAsia="楷体_GB2312" w:hint="eastAsia"/>
                <w:szCs w:val="24"/>
              </w:rPr>
              <w:t>组织单身教工参加市妇联联谊活动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7</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开展第五届书香三八“智慧女性·书香家庭”活动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vAlign w:val="center"/>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8</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制作</w:t>
            </w:r>
            <w:r w:rsidRPr="00383D07">
              <w:rPr>
                <w:rFonts w:ascii="楷体_GB2312" w:eastAsia="楷体_GB2312"/>
                <w:szCs w:val="24"/>
              </w:rPr>
              <w:t>2016</w:t>
            </w:r>
            <w:r w:rsidRPr="00383D07">
              <w:rPr>
                <w:rFonts w:ascii="楷体_GB2312" w:eastAsia="楷体_GB2312" w:hint="eastAsia"/>
                <w:szCs w:val="24"/>
              </w:rPr>
              <w:t>年度女教职工先进集体和个人宣传光荣榜</w:t>
            </w:r>
          </w:p>
        </w:tc>
      </w:tr>
      <w:tr w:rsidR="00EA43E8" w:rsidRPr="00461B4B" w:rsidTr="00383D07">
        <w:tc>
          <w:tcPr>
            <w:tcW w:w="1355" w:type="dxa"/>
            <w:gridSpan w:val="2"/>
            <w:vMerge/>
          </w:tcPr>
          <w:p w:rsidR="00EA43E8" w:rsidRPr="00461B4B" w:rsidRDefault="00EA43E8" w:rsidP="00BF5A74">
            <w:pPr>
              <w:spacing w:line="600" w:lineRule="exact"/>
              <w:jc w:val="center"/>
              <w:rPr>
                <w:rFonts w:ascii="黑体" w:eastAsia="黑体"/>
                <w:sz w:val="24"/>
                <w:szCs w:val="24"/>
              </w:rPr>
            </w:pPr>
          </w:p>
        </w:tc>
        <w:tc>
          <w:tcPr>
            <w:tcW w:w="1021" w:type="dxa"/>
            <w:vAlign w:val="center"/>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9</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开展女教职工理论研究、调研报告征集活动</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spacing w:line="600" w:lineRule="exact"/>
              <w:jc w:val="center"/>
              <w:rPr>
                <w:rFonts w:ascii="黑体" w:eastAsia="黑体"/>
                <w:sz w:val="24"/>
                <w:szCs w:val="24"/>
              </w:rPr>
            </w:pPr>
            <w:r w:rsidRPr="00461B4B">
              <w:rPr>
                <w:rFonts w:ascii="黑体" w:eastAsia="黑体" w:hint="eastAsia"/>
                <w:sz w:val="24"/>
                <w:szCs w:val="24"/>
              </w:rPr>
              <w:t>四月份</w:t>
            </w:r>
          </w:p>
        </w:tc>
        <w:tc>
          <w:tcPr>
            <w:tcW w:w="1021" w:type="dxa"/>
            <w:vAlign w:val="center"/>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10</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开展家庭教育系列讲座、沙龙</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vAlign w:val="center"/>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11</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开展寻找“最美家庭”评选“最好家风家训”活动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vAlign w:val="center"/>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12</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开展“春蕾助学计划”行动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vAlign w:val="center"/>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13</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指导建立在校困难女大学生数据库</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五月份</w:t>
            </w:r>
          </w:p>
        </w:tc>
        <w:tc>
          <w:tcPr>
            <w:tcW w:w="1021" w:type="dxa"/>
            <w:vAlign w:val="center"/>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14</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Ansi="仿宋" w:cs="仿宋" w:hint="eastAsia"/>
                <w:szCs w:val="24"/>
              </w:rPr>
              <w:t>开展“巾帼心向党·喜迎十九大”为主题的宣传教育活动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vAlign w:val="center"/>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15</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“庆六一”教职工子女才艺展示</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六月份</w:t>
            </w:r>
          </w:p>
        </w:tc>
        <w:tc>
          <w:tcPr>
            <w:tcW w:w="1021" w:type="dxa"/>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16</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女教职工查体工作</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17</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开展健康养生讲座</w:t>
            </w:r>
            <w:r w:rsidRPr="00383D07">
              <w:rPr>
                <w:rFonts w:ascii="楷体_GB2312" w:eastAsia="楷体_GB2312"/>
                <w:szCs w:val="24"/>
              </w:rPr>
              <w:t xml:space="preserve"> </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2A4C18">
            <w:pPr>
              <w:pStyle w:val="NormalWeb"/>
              <w:spacing w:line="360" w:lineRule="auto"/>
              <w:jc w:val="center"/>
              <w:rPr>
                <w:rFonts w:ascii="楷体_GB2312" w:eastAsia="楷体_GB2312"/>
                <w:sz w:val="28"/>
                <w:szCs w:val="28"/>
              </w:rPr>
            </w:pPr>
            <w:r w:rsidRPr="00461B4B">
              <w:rPr>
                <w:rFonts w:ascii="楷体_GB2312" w:eastAsia="楷体_GB2312"/>
                <w:sz w:val="28"/>
                <w:szCs w:val="28"/>
              </w:rPr>
              <w:t>18</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筹备设立女大学生专项奖学金</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九月份</w:t>
            </w: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19</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中秋节单身教职工联谊活动</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20</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庆祝教师节系列活动</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十月份</w:t>
            </w: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21</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家庭教育系列讲座、沙龙</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22</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女教工理论研究学术讲座</w:t>
            </w:r>
          </w:p>
        </w:tc>
      </w:tr>
      <w:tr w:rsidR="00EA43E8" w:rsidRPr="00461B4B" w:rsidTr="00383D07">
        <w:tc>
          <w:tcPr>
            <w:tcW w:w="1355" w:type="dxa"/>
            <w:gridSpan w:val="2"/>
          </w:tcPr>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十一月</w:t>
            </w: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23</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女教职工理论研究、调研报告评选、表彰</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十二月</w:t>
            </w: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24</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继续开展我校女教师二孩生育情况调查</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25</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妇女委员会总结会议，先优评选</w:t>
            </w:r>
          </w:p>
        </w:tc>
      </w:tr>
      <w:tr w:rsidR="00EA43E8" w:rsidRPr="00461B4B" w:rsidTr="00383D07">
        <w:tc>
          <w:tcPr>
            <w:tcW w:w="1355" w:type="dxa"/>
            <w:gridSpan w:val="2"/>
            <w:vMerge w:val="restart"/>
          </w:tcPr>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widowControl/>
              <w:spacing w:line="600" w:lineRule="exact"/>
              <w:jc w:val="center"/>
              <w:rPr>
                <w:rFonts w:ascii="黑体" w:eastAsia="黑体"/>
                <w:sz w:val="24"/>
                <w:szCs w:val="24"/>
              </w:rPr>
            </w:pPr>
          </w:p>
          <w:p w:rsidR="00EA43E8" w:rsidRPr="00461B4B" w:rsidRDefault="00EA43E8" w:rsidP="00BF5A74">
            <w:pPr>
              <w:widowControl/>
              <w:spacing w:line="600" w:lineRule="exact"/>
              <w:jc w:val="center"/>
              <w:rPr>
                <w:rFonts w:ascii="黑体" w:eastAsia="黑体"/>
                <w:sz w:val="24"/>
                <w:szCs w:val="24"/>
              </w:rPr>
            </w:pPr>
            <w:r w:rsidRPr="00461B4B">
              <w:rPr>
                <w:rFonts w:ascii="黑体" w:eastAsia="黑体" w:hint="eastAsia"/>
                <w:sz w:val="24"/>
                <w:szCs w:val="24"/>
              </w:rPr>
              <w:t>日常工作</w:t>
            </w: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26</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每周两次女教职工瑜伽协会培训</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27</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每周</w:t>
            </w:r>
            <w:r w:rsidRPr="00383D07">
              <w:rPr>
                <w:rFonts w:ascii="楷体_GB2312" w:eastAsia="楷体_GB2312"/>
                <w:szCs w:val="24"/>
              </w:rPr>
              <w:t>1-2</w:t>
            </w:r>
            <w:r w:rsidRPr="00383D07">
              <w:rPr>
                <w:rFonts w:ascii="楷体_GB2312" w:eastAsia="楷体_GB2312" w:hint="eastAsia"/>
                <w:szCs w:val="24"/>
              </w:rPr>
              <w:t>次书画协会书法、绘画辅导课</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28</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每周两次健身协会拉丁舞培训</w:t>
            </w:r>
          </w:p>
        </w:tc>
      </w:tr>
      <w:tr w:rsidR="00EA43E8" w:rsidRPr="00461B4B" w:rsidTr="00383D07">
        <w:tc>
          <w:tcPr>
            <w:tcW w:w="1355" w:type="dxa"/>
            <w:gridSpan w:val="2"/>
            <w:vMerge/>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29</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做好教职工“家长学堂”咨询、图书借阅工作</w:t>
            </w:r>
          </w:p>
        </w:tc>
      </w:tr>
      <w:tr w:rsidR="00EA43E8" w:rsidRPr="00461B4B" w:rsidTr="00383D07">
        <w:tc>
          <w:tcPr>
            <w:tcW w:w="1355" w:type="dxa"/>
            <w:gridSpan w:val="2"/>
            <w:vMerge/>
            <w:tcBorders>
              <w:bottom w:val="nil"/>
            </w:tcBorders>
          </w:tcPr>
          <w:p w:rsidR="00EA43E8" w:rsidRPr="00461B4B" w:rsidRDefault="00EA43E8" w:rsidP="00BF5A74">
            <w:pPr>
              <w:widowControl/>
              <w:spacing w:line="600" w:lineRule="exact"/>
              <w:jc w:val="center"/>
              <w:rPr>
                <w:rFonts w:ascii="黑体" w:eastAsia="黑体"/>
                <w:sz w:val="24"/>
                <w:szCs w:val="24"/>
              </w:rPr>
            </w:pPr>
          </w:p>
        </w:tc>
        <w:tc>
          <w:tcPr>
            <w:tcW w:w="1021" w:type="dxa"/>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30</w:t>
            </w:r>
          </w:p>
        </w:tc>
        <w:tc>
          <w:tcPr>
            <w:tcW w:w="6146" w:type="dxa"/>
            <w:vAlign w:val="center"/>
          </w:tcPr>
          <w:p w:rsidR="00EA43E8" w:rsidRPr="00383D07" w:rsidRDefault="00EA43E8" w:rsidP="00BF5A74">
            <w:pPr>
              <w:pStyle w:val="NormalWeb"/>
              <w:spacing w:line="400" w:lineRule="atLeast"/>
              <w:jc w:val="both"/>
              <w:rPr>
                <w:rFonts w:ascii="楷体_GB2312" w:eastAsia="楷体_GB2312"/>
                <w:szCs w:val="24"/>
              </w:rPr>
            </w:pPr>
            <w:r w:rsidRPr="00383D07">
              <w:rPr>
                <w:rFonts w:ascii="楷体_GB2312" w:eastAsia="楷体_GB2312" w:hint="eastAsia"/>
                <w:szCs w:val="24"/>
              </w:rPr>
              <w:t>配合其它教工协会做好女教职工参与工作</w:t>
            </w:r>
          </w:p>
        </w:tc>
      </w:tr>
      <w:tr w:rsidR="00EA43E8" w:rsidTr="00383D07">
        <w:tblPrEx>
          <w:tblLook w:val="0000"/>
        </w:tblPrEx>
        <w:trPr>
          <w:trHeight w:val="630"/>
        </w:trPr>
        <w:tc>
          <w:tcPr>
            <w:tcW w:w="1349" w:type="dxa"/>
            <w:tcBorders>
              <w:top w:val="nil"/>
            </w:tcBorders>
          </w:tcPr>
          <w:p w:rsidR="00EA43E8" w:rsidRDefault="00EA43E8" w:rsidP="00BF5A74">
            <w:pPr>
              <w:ind w:left="108"/>
            </w:pPr>
          </w:p>
        </w:tc>
        <w:tc>
          <w:tcPr>
            <w:tcW w:w="1027" w:type="dxa"/>
            <w:gridSpan w:val="2"/>
          </w:tcPr>
          <w:p w:rsidR="00EA43E8" w:rsidRPr="00461B4B" w:rsidRDefault="00EA43E8" w:rsidP="00BF5A74">
            <w:pPr>
              <w:pStyle w:val="NormalWeb"/>
              <w:spacing w:line="360" w:lineRule="auto"/>
              <w:jc w:val="center"/>
              <w:rPr>
                <w:rFonts w:ascii="楷体_GB2312" w:eastAsia="楷体_GB2312"/>
                <w:sz w:val="28"/>
                <w:szCs w:val="28"/>
              </w:rPr>
            </w:pPr>
            <w:r w:rsidRPr="00461B4B">
              <w:rPr>
                <w:rFonts w:ascii="楷体_GB2312" w:eastAsia="楷体_GB2312"/>
                <w:sz w:val="28"/>
                <w:szCs w:val="28"/>
              </w:rPr>
              <w:t>31</w:t>
            </w:r>
          </w:p>
        </w:tc>
        <w:tc>
          <w:tcPr>
            <w:tcW w:w="6146" w:type="dxa"/>
          </w:tcPr>
          <w:p w:rsidR="00EA43E8" w:rsidRPr="00383D07" w:rsidRDefault="00EA43E8" w:rsidP="00383D07">
            <w:pPr>
              <w:spacing w:line="400" w:lineRule="atLeast"/>
              <w:rPr>
                <w:rFonts w:ascii="楷体_GB2312" w:eastAsia="楷体_GB2312" w:hAnsi="宋体" w:cs="宋体"/>
                <w:kern w:val="0"/>
                <w:sz w:val="24"/>
                <w:szCs w:val="24"/>
              </w:rPr>
            </w:pPr>
            <w:r>
              <w:rPr>
                <w:rFonts w:ascii="楷体_GB2312" w:eastAsia="楷体_GB2312" w:hAnsi="宋体" w:cs="宋体" w:hint="eastAsia"/>
                <w:kern w:val="0"/>
                <w:sz w:val="24"/>
                <w:szCs w:val="24"/>
              </w:rPr>
              <w:t>做好妇委会</w:t>
            </w:r>
            <w:r w:rsidRPr="00383D07">
              <w:rPr>
                <w:rFonts w:ascii="楷体_GB2312" w:eastAsia="楷体_GB2312" w:hAnsi="宋体" w:cs="宋体" w:hint="eastAsia"/>
                <w:kern w:val="0"/>
                <w:sz w:val="24"/>
                <w:szCs w:val="24"/>
              </w:rPr>
              <w:t>网站及微信工作平台建设和维护</w:t>
            </w:r>
          </w:p>
        </w:tc>
      </w:tr>
    </w:tbl>
    <w:p w:rsidR="00EA43E8" w:rsidRDefault="00EA43E8"/>
    <w:p w:rsidR="00EA43E8" w:rsidRDefault="00EA43E8" w:rsidP="001F5138">
      <w:pPr>
        <w:shd w:val="solid" w:color="FFFFFF" w:fill="auto"/>
        <w:wordWrap w:val="0"/>
        <w:autoSpaceDN w:val="0"/>
        <w:spacing w:line="600" w:lineRule="exact"/>
        <w:jc w:val="left"/>
        <w:rPr>
          <w:rFonts w:ascii="宋体"/>
          <w:color w:val="000000"/>
          <w:sz w:val="28"/>
          <w:shd w:val="clear" w:color="auto" w:fill="FFFFFF"/>
        </w:rPr>
      </w:pPr>
      <w:r>
        <w:rPr>
          <w:noProof/>
        </w:rPr>
        <w:pict>
          <v:line id="_x0000_s1028" o:spid="_x0000_s1026" style="position:absolute;flip:y;z-index:251658240;mso-wrap-distance-left:0;mso-wrap-distance-right:0;mso-position-horizontal-relative:char;mso-position-vertical-relative:line" from=".3pt,29.2pt" to="423pt,30pt" o:allowincell="f" strokeweight=".20011mm">
            <v:shadow on="t" color="silver" offset="0,0"/>
          </v:line>
        </w:pict>
      </w:r>
      <w:r>
        <w:rPr>
          <w:rFonts w:eastAsia="黑体" w:hint="eastAsia"/>
          <w:sz w:val="32"/>
          <w:szCs w:val="32"/>
        </w:rPr>
        <w:t>主题词</w:t>
      </w:r>
      <w:r>
        <w:rPr>
          <w:rFonts w:eastAsia="Times New Roman"/>
          <w:sz w:val="32"/>
          <w:szCs w:val="32"/>
        </w:rPr>
        <w:t>：</w:t>
      </w:r>
      <w:r>
        <w:rPr>
          <w:rFonts w:ascii="方正小标宋_GBK" w:eastAsia="方正小标宋_GBK" w:hAnsi="宋体" w:cs="宋体" w:hint="eastAsia"/>
          <w:sz w:val="32"/>
          <w:szCs w:val="32"/>
        </w:rPr>
        <w:t>（三八节</w:t>
      </w:r>
      <w:r>
        <w:rPr>
          <w:rFonts w:ascii="方正小标宋_GBK" w:eastAsia="方正小标宋_GBK" w:hAnsi="宋体" w:cs="宋体"/>
          <w:sz w:val="32"/>
          <w:szCs w:val="32"/>
        </w:rPr>
        <w:t xml:space="preserve"> </w:t>
      </w:r>
      <w:r>
        <w:rPr>
          <w:rFonts w:ascii="方正小标宋_GBK" w:eastAsia="方正小标宋_GBK" w:hAnsi="宋体" w:cs="宋体" w:hint="eastAsia"/>
          <w:sz w:val="32"/>
          <w:szCs w:val="32"/>
        </w:rPr>
        <w:t>妇委会</w:t>
      </w:r>
      <w:r>
        <w:rPr>
          <w:rFonts w:ascii="方正小标宋_GBK" w:eastAsia="方正小标宋_GBK" w:hAnsi="宋体" w:cs="宋体"/>
          <w:sz w:val="32"/>
          <w:szCs w:val="32"/>
        </w:rPr>
        <w:t xml:space="preserve"> </w:t>
      </w:r>
      <w:r>
        <w:rPr>
          <w:rFonts w:ascii="方正小标宋_GBK" w:eastAsia="方正小标宋_GBK" w:hAnsi="宋体" w:cs="宋体" w:hint="eastAsia"/>
          <w:sz w:val="32"/>
          <w:szCs w:val="32"/>
        </w:rPr>
        <w:t>通知）</w:t>
      </w:r>
    </w:p>
    <w:p w:rsidR="00EA43E8" w:rsidRDefault="00EA43E8" w:rsidP="001F5138">
      <w:pPr>
        <w:snapToGrid w:val="0"/>
        <w:spacing w:line="360" w:lineRule="auto"/>
        <w:ind w:left="142" w:hanging="136"/>
        <w:rPr>
          <w:rFonts w:eastAsia="黑体"/>
          <w:sz w:val="32"/>
          <w:szCs w:val="32"/>
        </w:rPr>
      </w:pPr>
      <w:r>
        <w:rPr>
          <w:rFonts w:eastAsia="黑体" w:hint="eastAsia"/>
          <w:sz w:val="32"/>
          <w:szCs w:val="32"/>
        </w:rPr>
        <w:t>青岛理工大学妇委会</w:t>
      </w:r>
      <w:r>
        <w:rPr>
          <w:rFonts w:eastAsia="黑体"/>
          <w:sz w:val="32"/>
          <w:szCs w:val="32"/>
        </w:rPr>
        <w:t xml:space="preserve">                   2017</w:t>
      </w:r>
      <w:r>
        <w:rPr>
          <w:rFonts w:eastAsia="黑体" w:hint="eastAsia"/>
          <w:sz w:val="32"/>
          <w:szCs w:val="32"/>
        </w:rPr>
        <w:t>年</w:t>
      </w:r>
      <w:r>
        <w:rPr>
          <w:rFonts w:eastAsia="黑体"/>
          <w:sz w:val="32"/>
          <w:szCs w:val="32"/>
        </w:rPr>
        <w:t>3</w:t>
      </w:r>
      <w:r>
        <w:rPr>
          <w:rFonts w:eastAsia="黑体" w:hint="eastAsia"/>
          <w:sz w:val="32"/>
          <w:szCs w:val="32"/>
        </w:rPr>
        <w:t>月</w:t>
      </w:r>
      <w:r>
        <w:rPr>
          <w:rFonts w:eastAsia="黑体"/>
          <w:sz w:val="32"/>
          <w:szCs w:val="32"/>
        </w:rPr>
        <w:t>10</w:t>
      </w:r>
      <w:r>
        <w:rPr>
          <w:rFonts w:eastAsia="黑体" w:hint="eastAsia"/>
          <w:sz w:val="32"/>
          <w:szCs w:val="32"/>
        </w:rPr>
        <w:t>日</w:t>
      </w:r>
    </w:p>
    <w:p w:rsidR="00EA43E8" w:rsidRPr="000F299F" w:rsidRDefault="00EA43E8">
      <w:pPr>
        <w:rPr>
          <w:sz w:val="28"/>
          <w:szCs w:val="28"/>
          <w:u w:val="single"/>
        </w:rPr>
      </w:pPr>
      <w:r w:rsidRPr="000F299F">
        <w:rPr>
          <w:sz w:val="28"/>
          <w:szCs w:val="28"/>
          <w:u w:val="single"/>
        </w:rPr>
        <w:t xml:space="preserve">                                                                                        </w:t>
      </w:r>
    </w:p>
    <w:sectPr w:rsidR="00EA43E8" w:rsidRPr="000F299F" w:rsidSect="00A31688">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3E8" w:rsidRDefault="00EA43E8" w:rsidP="00177935">
      <w:r>
        <w:separator/>
      </w:r>
    </w:p>
  </w:endnote>
  <w:endnote w:type="continuationSeparator" w:id="0">
    <w:p w:rsidR="00EA43E8" w:rsidRDefault="00EA43E8" w:rsidP="00177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altName w:val="宋体"/>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方正小标宋_GBK">
    <w:altName w:val="宋体"/>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E8" w:rsidRDefault="00EA43E8" w:rsidP="00B75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A43E8" w:rsidRDefault="00EA43E8" w:rsidP="000C40F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3E8" w:rsidRDefault="00EA43E8" w:rsidP="00B759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A43E8" w:rsidRDefault="00EA43E8" w:rsidP="000C40F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3E8" w:rsidRDefault="00EA43E8" w:rsidP="00177935">
      <w:r>
        <w:separator/>
      </w:r>
    </w:p>
  </w:footnote>
  <w:footnote w:type="continuationSeparator" w:id="0">
    <w:p w:rsidR="00EA43E8" w:rsidRDefault="00EA43E8" w:rsidP="001779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ED7"/>
    <w:rsid w:val="00093ACB"/>
    <w:rsid w:val="000C40F7"/>
    <w:rsid w:val="000E2875"/>
    <w:rsid w:val="000F299F"/>
    <w:rsid w:val="001028E1"/>
    <w:rsid w:val="00127453"/>
    <w:rsid w:val="00177935"/>
    <w:rsid w:val="00190C4C"/>
    <w:rsid w:val="001B66B9"/>
    <w:rsid w:val="001F5138"/>
    <w:rsid w:val="001F67E6"/>
    <w:rsid w:val="00206BF9"/>
    <w:rsid w:val="00210C23"/>
    <w:rsid w:val="00245CFE"/>
    <w:rsid w:val="002A4C18"/>
    <w:rsid w:val="002F1CE3"/>
    <w:rsid w:val="00317ED1"/>
    <w:rsid w:val="00383B8C"/>
    <w:rsid w:val="00383D07"/>
    <w:rsid w:val="00384EAA"/>
    <w:rsid w:val="003C0AAA"/>
    <w:rsid w:val="003D5CB8"/>
    <w:rsid w:val="00401440"/>
    <w:rsid w:val="004224BE"/>
    <w:rsid w:val="00427657"/>
    <w:rsid w:val="00443D23"/>
    <w:rsid w:val="00452485"/>
    <w:rsid w:val="00461B4B"/>
    <w:rsid w:val="004639D2"/>
    <w:rsid w:val="005041FE"/>
    <w:rsid w:val="005130AF"/>
    <w:rsid w:val="00624334"/>
    <w:rsid w:val="00652486"/>
    <w:rsid w:val="00757BDF"/>
    <w:rsid w:val="00790CE7"/>
    <w:rsid w:val="007B5246"/>
    <w:rsid w:val="007C1411"/>
    <w:rsid w:val="007E75EE"/>
    <w:rsid w:val="008238AF"/>
    <w:rsid w:val="0086699E"/>
    <w:rsid w:val="00876B96"/>
    <w:rsid w:val="008D35D9"/>
    <w:rsid w:val="008F6B94"/>
    <w:rsid w:val="00925FC7"/>
    <w:rsid w:val="00931ED7"/>
    <w:rsid w:val="00977EF1"/>
    <w:rsid w:val="0098575E"/>
    <w:rsid w:val="009B615C"/>
    <w:rsid w:val="009E2048"/>
    <w:rsid w:val="00A31688"/>
    <w:rsid w:val="00A4738A"/>
    <w:rsid w:val="00AA262E"/>
    <w:rsid w:val="00B53FC4"/>
    <w:rsid w:val="00B750C2"/>
    <w:rsid w:val="00B759CC"/>
    <w:rsid w:val="00BA685C"/>
    <w:rsid w:val="00BF5A74"/>
    <w:rsid w:val="00C2256D"/>
    <w:rsid w:val="00C86CED"/>
    <w:rsid w:val="00C939D6"/>
    <w:rsid w:val="00CA3668"/>
    <w:rsid w:val="00D80CB9"/>
    <w:rsid w:val="00DB4D17"/>
    <w:rsid w:val="00DF5668"/>
    <w:rsid w:val="00E967C9"/>
    <w:rsid w:val="00EA2D55"/>
    <w:rsid w:val="00EA43E8"/>
    <w:rsid w:val="00ED6AAC"/>
    <w:rsid w:val="00F06167"/>
    <w:rsid w:val="00F1331C"/>
    <w:rsid w:val="00F22E65"/>
    <w:rsid w:val="00F27D70"/>
    <w:rsid w:val="00F61727"/>
    <w:rsid w:val="00F6276A"/>
    <w:rsid w:val="00F82203"/>
    <w:rsid w:val="00F873FC"/>
    <w:rsid w:val="00F926D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ED7"/>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7793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77935"/>
    <w:rPr>
      <w:rFonts w:ascii="Calibri" w:eastAsia="宋体" w:hAnsi="Calibri" w:cs="Times New Roman"/>
      <w:sz w:val="18"/>
      <w:szCs w:val="18"/>
    </w:rPr>
  </w:style>
  <w:style w:type="paragraph" w:styleId="Footer">
    <w:name w:val="footer"/>
    <w:basedOn w:val="Normal"/>
    <w:link w:val="FooterChar"/>
    <w:uiPriority w:val="99"/>
    <w:semiHidden/>
    <w:rsid w:val="0017793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177935"/>
    <w:rPr>
      <w:rFonts w:ascii="Calibri" w:eastAsia="宋体" w:hAnsi="Calibri" w:cs="Times New Roman"/>
      <w:sz w:val="18"/>
      <w:szCs w:val="18"/>
    </w:rPr>
  </w:style>
  <w:style w:type="paragraph" w:styleId="NormalWeb">
    <w:name w:val="Normal (Web)"/>
    <w:basedOn w:val="Normal"/>
    <w:uiPriority w:val="99"/>
    <w:rsid w:val="00F873FC"/>
    <w:pPr>
      <w:widowControl/>
      <w:spacing w:before="100" w:beforeAutospacing="1" w:after="100" w:afterAutospacing="1"/>
      <w:jc w:val="left"/>
    </w:pPr>
    <w:rPr>
      <w:rFonts w:ascii="宋体" w:hAnsi="宋体" w:cs="宋体"/>
      <w:kern w:val="0"/>
      <w:sz w:val="24"/>
      <w:szCs w:val="20"/>
    </w:rPr>
  </w:style>
  <w:style w:type="character" w:styleId="PageNumber">
    <w:name w:val="page number"/>
    <w:basedOn w:val="DefaultParagraphFont"/>
    <w:uiPriority w:val="99"/>
    <w:rsid w:val="000C40F7"/>
    <w:rPr>
      <w:rFonts w:cs="Times New Roman"/>
    </w:rPr>
  </w:style>
  <w:style w:type="paragraph" w:styleId="BalloonText">
    <w:name w:val="Balloon Text"/>
    <w:basedOn w:val="Normal"/>
    <w:link w:val="BalloonTextChar"/>
    <w:uiPriority w:val="99"/>
    <w:semiHidden/>
    <w:rsid w:val="00383D07"/>
    <w:rPr>
      <w:sz w:val="18"/>
      <w:szCs w:val="18"/>
    </w:rPr>
  </w:style>
  <w:style w:type="character" w:customStyle="1" w:styleId="BalloonTextChar">
    <w:name w:val="Balloon Text Char"/>
    <w:basedOn w:val="DefaultParagraphFont"/>
    <w:link w:val="BalloonText"/>
    <w:uiPriority w:val="99"/>
    <w:semiHidden/>
    <w:locked/>
    <w:rsid w:val="00383D07"/>
    <w:rPr>
      <w:rFonts w:cs="Times New Roman"/>
      <w:sz w:val="18"/>
      <w:szCs w:val="18"/>
    </w:rPr>
  </w:style>
  <w:style w:type="paragraph" w:customStyle="1" w:styleId="Char">
    <w:name w:val="Char"/>
    <w:basedOn w:val="Normal"/>
    <w:uiPriority w:val="99"/>
    <w:rsid w:val="001F5138"/>
    <w:rPr>
      <w:rFonts w:ascii="Times New Roman" w:hAnsi="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131</TotalTime>
  <Pages>5</Pages>
  <Words>429</Words>
  <Characters>2446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 User</cp:lastModifiedBy>
  <cp:revision>61</cp:revision>
  <cp:lastPrinted>2017-03-07T01:46:00Z</cp:lastPrinted>
  <dcterms:created xsi:type="dcterms:W3CDTF">2017-01-11T07:10:00Z</dcterms:created>
  <dcterms:modified xsi:type="dcterms:W3CDTF">2017-03-10T01:04:00Z</dcterms:modified>
</cp:coreProperties>
</file>